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08" w:rsidRPr="009A34C5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0" w:right="984"/>
        <w:jc w:val="center"/>
        <w:rPr>
          <w:rFonts w:ascii="Bookman Old Style" w:eastAsia="Bookman Old Style" w:hAnsi="Bookman Old Style" w:cs="Bookman Old Style"/>
          <w:b/>
          <w:color w:val="BA0620"/>
          <w:sz w:val="43"/>
          <w:szCs w:val="43"/>
        </w:rPr>
      </w:pPr>
      <w:r>
        <w:rPr>
          <w:rFonts w:ascii="Bookman Old Style" w:eastAsia="Bookman Old Style" w:hAnsi="Bookman Old Style" w:cs="Bookman Old Style"/>
          <w:b/>
          <w:color w:val="BA0620"/>
          <w:sz w:val="29"/>
          <w:szCs w:val="29"/>
        </w:rPr>
        <w:t xml:space="preserve">Dr. V. S. Krishna Govt. Degree College (A) </w:t>
      </w:r>
    </w:p>
    <w:p w:rsidR="00783808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jc w:val="center"/>
        <w:rPr>
          <w:rFonts w:ascii="Bookman Old Style" w:eastAsia="Bookman Old Style" w:hAnsi="Bookman Old Style" w:cs="Bookman Old Style"/>
          <w:b/>
          <w:color w:val="BA0620"/>
          <w:sz w:val="29"/>
          <w:szCs w:val="29"/>
        </w:rPr>
      </w:pPr>
      <w:r>
        <w:rPr>
          <w:rFonts w:ascii="Bookman Old Style" w:eastAsia="Bookman Old Style" w:hAnsi="Bookman Old Style" w:cs="Bookman Old Style"/>
          <w:b/>
          <w:color w:val="BA0620"/>
          <w:sz w:val="29"/>
          <w:szCs w:val="29"/>
        </w:rPr>
        <w:t xml:space="preserve">Visakhapatnam-13 </w:t>
      </w:r>
    </w:p>
    <w:p w:rsidR="00783808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sz w:val="29"/>
          <w:szCs w:val="29"/>
        </w:rPr>
      </w:pPr>
      <w:r>
        <w:rPr>
          <w:rFonts w:ascii="Times" w:eastAsia="Times" w:hAnsi="Times" w:cs="Times"/>
          <w:color w:val="000000"/>
          <w:sz w:val="29"/>
          <w:szCs w:val="29"/>
        </w:rPr>
        <w:t xml:space="preserve">(Affiliated To Andhra University, Visakhapatnam) </w:t>
      </w:r>
    </w:p>
    <w:p w:rsidR="00783808" w:rsidRPr="003932F1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center"/>
        <w:rPr>
          <w:rFonts w:ascii="Bookman Old Style" w:eastAsia="Times" w:hAnsi="Bookman Old Style" w:cs="Times"/>
          <w:b/>
          <w:color w:val="002060"/>
          <w:sz w:val="24"/>
          <w:szCs w:val="24"/>
        </w:rPr>
      </w:pPr>
      <w:r w:rsidRPr="003932F1">
        <w:rPr>
          <w:rFonts w:ascii="Bookman Old Style" w:eastAsia="Times" w:hAnsi="Bookman Old Style" w:cs="Times"/>
          <w:b/>
          <w:sz w:val="28"/>
          <w:szCs w:val="28"/>
        </w:rPr>
        <w:t>SEME</w:t>
      </w:r>
      <w:r w:rsidRPr="003932F1">
        <w:rPr>
          <w:rFonts w:ascii="Bookman Old Style" w:eastAsia="Times" w:hAnsi="Bookman Old Style" w:cs="Times"/>
          <w:b/>
          <w:sz w:val="24"/>
          <w:szCs w:val="24"/>
        </w:rPr>
        <w:t xml:space="preserve">STER END EXAMINATIONS </w:t>
      </w:r>
      <w:r w:rsidRPr="003932F1">
        <w:rPr>
          <w:rFonts w:ascii="Bookman Old Style" w:eastAsia="Times" w:hAnsi="Bookman Old Style" w:cs="Times"/>
          <w:b/>
          <w:color w:val="002060"/>
          <w:sz w:val="24"/>
          <w:szCs w:val="24"/>
        </w:rPr>
        <w:t>MODEL PAPER</w:t>
      </w:r>
    </w:p>
    <w:p w:rsidR="00783808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2060"/>
          <w:sz w:val="24"/>
          <w:szCs w:val="24"/>
        </w:rPr>
      </w:pPr>
      <w:r>
        <w:rPr>
          <w:rFonts w:ascii="Times" w:eastAsia="Times" w:hAnsi="Times" w:cs="Times"/>
          <w:b/>
          <w:color w:val="002060"/>
          <w:sz w:val="24"/>
          <w:szCs w:val="24"/>
        </w:rPr>
        <w:t>SEMESTER- 2</w:t>
      </w:r>
    </w:p>
    <w:p w:rsidR="00783808" w:rsidRPr="00AF0D23" w:rsidRDefault="00783808" w:rsidP="00783808">
      <w:pPr>
        <w:spacing w:after="0" w:line="240" w:lineRule="auto"/>
        <w:rPr>
          <w:b/>
          <w:bCs/>
          <w:iCs/>
          <w:szCs w:val="24"/>
        </w:rPr>
      </w:pPr>
      <w:r w:rsidRPr="00AF0D23">
        <w:rPr>
          <w:b/>
          <w:bCs/>
          <w:iCs/>
          <w:szCs w:val="24"/>
        </w:rPr>
        <w:t>Programme: B.A. (Hons.) in Economics</w:t>
      </w:r>
    </w:p>
    <w:p w:rsidR="00783808" w:rsidRPr="00AF0D23" w:rsidRDefault="00783808" w:rsidP="00783808">
      <w:pPr>
        <w:spacing w:after="0" w:line="240" w:lineRule="auto"/>
        <w:rPr>
          <w:b/>
          <w:bCs/>
          <w:iCs/>
          <w:szCs w:val="24"/>
        </w:rPr>
      </w:pPr>
      <w:r w:rsidRPr="00AF0D23">
        <w:rPr>
          <w:b/>
          <w:bCs/>
          <w:iCs/>
          <w:szCs w:val="24"/>
        </w:rPr>
        <w:t>Title of the Course: Micro Economics</w:t>
      </w:r>
      <w:r w:rsidRPr="00AF0D23">
        <w:rPr>
          <w:b/>
          <w:bCs/>
          <w:iCs/>
          <w:szCs w:val="24"/>
        </w:rPr>
        <w:tab/>
      </w:r>
      <w:r w:rsidRPr="00AF0D23">
        <w:rPr>
          <w:b/>
          <w:bCs/>
          <w:iCs/>
          <w:szCs w:val="24"/>
        </w:rPr>
        <w:tab/>
        <w:t xml:space="preserve">           </w:t>
      </w:r>
      <w:r>
        <w:rPr>
          <w:b/>
          <w:bCs/>
          <w:iCs/>
          <w:szCs w:val="24"/>
        </w:rPr>
        <w:t xml:space="preserve">          </w:t>
      </w:r>
      <w:r w:rsidRPr="00AF0D23">
        <w:rPr>
          <w:b/>
          <w:bCs/>
          <w:iCs/>
          <w:szCs w:val="24"/>
        </w:rPr>
        <w:t xml:space="preserve">Course Code: </w:t>
      </w:r>
      <w:r w:rsidRPr="00AF0D23">
        <w:rPr>
          <w:b/>
          <w:bCs/>
        </w:rPr>
        <w:t>23ECO</w:t>
      </w:r>
      <w:r>
        <w:rPr>
          <w:b/>
          <w:bCs/>
        </w:rPr>
        <w:t>M2</w:t>
      </w:r>
      <w:r w:rsidRPr="00AF0D23">
        <w:rPr>
          <w:b/>
          <w:bCs/>
        </w:rPr>
        <w:t>1</w:t>
      </w:r>
    </w:p>
    <w:p w:rsidR="00783808" w:rsidRPr="00A95E23" w:rsidRDefault="00783808" w:rsidP="00783808">
      <w:pPr>
        <w:spacing w:after="155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783808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9" w:lineRule="auto"/>
        <w:ind w:right="4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Time: 3 hours                                                                                             Maximum Marks: 60   </w:t>
      </w:r>
    </w:p>
    <w:p w:rsidR="00783808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9" w:lineRule="auto"/>
        <w:ind w:left="567" w:right="48" w:firstLine="12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                                                                       PART- A                                                                              </w:t>
      </w:r>
    </w:p>
    <w:p w:rsidR="00783808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8" w:hanging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Answer any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five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of the following questions. Each question carries </w:t>
      </w:r>
      <w:proofErr w:type="gramStart"/>
      <w:r w:rsidRPr="00E574D2">
        <w:rPr>
          <w:rFonts w:ascii="Times" w:eastAsia="Times" w:hAnsi="Times" w:cs="Times"/>
          <w:b/>
          <w:color w:val="000000"/>
          <w:sz w:val="24"/>
          <w:szCs w:val="24"/>
        </w:rPr>
        <w:t>Four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marks. </w:t>
      </w:r>
    </w:p>
    <w:p w:rsidR="00783808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48" w:hanging="3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5 X 4 = 20 Marks 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Cs w:val="24"/>
        </w:rPr>
      </w:pPr>
      <w:r>
        <w:rPr>
          <w:szCs w:val="24"/>
        </w:rPr>
        <w:t>Scarcity and Choice</w:t>
      </w:r>
      <w:r>
        <w:rPr>
          <w:szCs w:val="24"/>
        </w:rPr>
        <w:tab/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Cs w:val="24"/>
        </w:rPr>
      </w:pPr>
      <w:r>
        <w:rPr>
          <w:szCs w:val="24"/>
        </w:rPr>
        <w:t>Positive Science and Normative Science</w:t>
      </w:r>
      <w:r>
        <w:rPr>
          <w:rFonts w:ascii="Nirmala UI" w:eastAsia="Nirmala UI" w:hAnsi="Nirmala UI" w:cs="Nirmala UI"/>
          <w:szCs w:val="24"/>
        </w:rPr>
        <w:t xml:space="preserve">   </w:t>
      </w:r>
      <w:r>
        <w:rPr>
          <w:rFonts w:ascii="Nirmala UI" w:eastAsia="Nirmala UI" w:hAnsi="Nirmala UI" w:cs="Nirmala UI"/>
          <w:szCs w:val="24"/>
        </w:rPr>
        <w:tab/>
        <w:t xml:space="preserve"> 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Cs w:val="24"/>
        </w:rPr>
      </w:pPr>
      <w:r>
        <w:rPr>
          <w:szCs w:val="24"/>
        </w:rPr>
        <w:t>Types of Price elasticity of demand</w:t>
      </w:r>
      <w:r>
        <w:rPr>
          <w:szCs w:val="24"/>
        </w:rPr>
        <w:tab/>
      </w:r>
      <w:r>
        <w:rPr>
          <w:rFonts w:ascii="Nirmala UI" w:eastAsia="Nirmala UI" w:hAnsi="Nirmala UI" w:cs="Nirmala UI"/>
          <w:szCs w:val="24"/>
        </w:rPr>
        <w:t xml:space="preserve"> 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Cs w:val="24"/>
        </w:rPr>
      </w:pPr>
      <w:r>
        <w:rPr>
          <w:szCs w:val="24"/>
        </w:rPr>
        <w:t>Budget Line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Cs w:val="24"/>
        </w:rPr>
      </w:pPr>
      <w:r>
        <w:rPr>
          <w:szCs w:val="24"/>
        </w:rPr>
        <w:t>Relation between Average Cost and Marginal Cost</w:t>
      </w:r>
      <w:r>
        <w:rPr>
          <w:szCs w:val="24"/>
        </w:rPr>
        <w:tab/>
      </w:r>
      <w:r>
        <w:rPr>
          <w:rFonts w:ascii="Nirmala UI" w:eastAsia="Nirmala UI" w:hAnsi="Nirmala UI" w:cs="Nirmala UI"/>
          <w:szCs w:val="24"/>
        </w:rPr>
        <w:t xml:space="preserve"> 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Cs w:val="24"/>
        </w:rPr>
      </w:pPr>
      <w:r>
        <w:rPr>
          <w:szCs w:val="24"/>
        </w:rPr>
        <w:t>Cobb – Douglas Production function</w:t>
      </w:r>
      <w:r>
        <w:rPr>
          <w:rFonts w:ascii="Nirmala UI" w:eastAsia="Nirmala UI" w:hAnsi="Nirmala UI" w:cs="Nirmala UI"/>
          <w:szCs w:val="24"/>
        </w:rPr>
        <w:t xml:space="preserve"> 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Characters of </w:t>
      </w:r>
      <w:proofErr w:type="spellStart"/>
      <w:r>
        <w:rPr>
          <w:szCs w:val="24"/>
        </w:rPr>
        <w:t>Monopolstic</w:t>
      </w:r>
      <w:proofErr w:type="spellEnd"/>
      <w:r>
        <w:rPr>
          <w:szCs w:val="24"/>
        </w:rPr>
        <w:t xml:space="preserve"> competition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Cs w:val="24"/>
        </w:rPr>
      </w:pPr>
      <w:r>
        <w:rPr>
          <w:szCs w:val="24"/>
        </w:rPr>
        <w:t>Kinked demand curve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Nirmala UI" w:eastAsia="Nirmala UI" w:hAnsi="Nirmala UI" w:cs="Nirmala UI"/>
          <w:szCs w:val="24"/>
        </w:rPr>
        <w:t xml:space="preserve"> </w:t>
      </w:r>
    </w:p>
    <w:p w:rsidR="00783808" w:rsidRPr="00F15F02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szCs w:val="24"/>
        </w:rPr>
      </w:pPr>
      <w:r>
        <w:rPr>
          <w:szCs w:val="24"/>
        </w:rPr>
        <w:t>Quasi Rent</w:t>
      </w: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szCs w:val="24"/>
        </w:rPr>
      </w:pPr>
      <w:r>
        <w:rPr>
          <w:szCs w:val="24"/>
        </w:rPr>
        <w:t>Innovation theory of profit</w:t>
      </w:r>
    </w:p>
    <w:p w:rsidR="00783808" w:rsidRPr="00E574D2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177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4D2">
        <w:rPr>
          <w:rFonts w:ascii="Times New Roman" w:eastAsia="Times" w:hAnsi="Times New Roman" w:cs="Times New Roman"/>
          <w:b/>
          <w:color w:val="000000"/>
          <w:sz w:val="24"/>
          <w:szCs w:val="24"/>
        </w:rPr>
        <w:t>PART- B</w:t>
      </w:r>
    </w:p>
    <w:p w:rsidR="00783808" w:rsidRPr="00E574D2" w:rsidRDefault="00783808" w:rsidP="007838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4D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Answer </w:t>
      </w:r>
      <w:r w:rsidRPr="00E574D2">
        <w:rPr>
          <w:rFonts w:ascii="Times New Roman" w:eastAsia="Times" w:hAnsi="Times New Roman" w:cs="Times New Roman"/>
          <w:b/>
          <w:color w:val="000000"/>
          <w:sz w:val="24"/>
          <w:szCs w:val="24"/>
        </w:rPr>
        <w:t>all the following</w:t>
      </w:r>
      <w:r w:rsidRPr="00E574D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questions. Each carries </w:t>
      </w:r>
      <w:r w:rsidRPr="00E574D2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Eight </w:t>
      </w:r>
      <w:r w:rsidRPr="00E574D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marks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  </w:t>
      </w:r>
      <w:r w:rsidRPr="00E574D2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5 X 8 = 40 Marks  </w:t>
      </w:r>
    </w:p>
    <w:p w:rsidR="00783808" w:rsidRPr="009714B7" w:rsidRDefault="00783808" w:rsidP="0078380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  <w:r>
        <w:rPr>
          <w:szCs w:val="24"/>
        </w:rPr>
        <w:t>(a)</w:t>
      </w:r>
      <w:r w:rsidRPr="009714B7">
        <w:rPr>
          <w:szCs w:val="24"/>
        </w:rPr>
        <w:t xml:space="preserve"> Explain scope and importance of Economics.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  <w:r>
        <w:rPr>
          <w:rFonts w:ascii="Nirmala UI" w:eastAsia="Nirmala UI" w:hAnsi="Nirmala UI" w:cs="Nirmala UI"/>
          <w:szCs w:val="24"/>
        </w:rPr>
        <w:t xml:space="preserve"> 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szCs w:val="24"/>
        </w:rPr>
      </w:pPr>
      <w:r>
        <w:rPr>
          <w:szCs w:val="24"/>
        </w:rPr>
        <w:t>(OR)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 (b) Distinguish between Micro and Macro Economics.</w:t>
      </w:r>
      <w:r>
        <w:rPr>
          <w:rFonts w:ascii="Nirmala UI" w:eastAsia="Nirmala UI" w:hAnsi="Nirmala UI" w:cs="Nirmala UI"/>
          <w:szCs w:val="24"/>
        </w:rPr>
        <w:t xml:space="preserve"> 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</w:p>
    <w:p w:rsidR="00783808" w:rsidRPr="009714B7" w:rsidRDefault="00783808" w:rsidP="0078380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(a) </w:t>
      </w:r>
      <w:r w:rsidRPr="009714B7">
        <w:rPr>
          <w:szCs w:val="24"/>
        </w:rPr>
        <w:t>Explain the law of Demand and its exceptions.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szCs w:val="24"/>
        </w:rPr>
      </w:pPr>
      <w:r>
        <w:rPr>
          <w:szCs w:val="24"/>
        </w:rPr>
        <w:t>OR)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 (b) Explain the consumer’s equilibrium with the help of indifference curve analysis.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</w:p>
    <w:p w:rsidR="00783808" w:rsidRPr="00200380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  <w:r>
        <w:rPr>
          <w:szCs w:val="24"/>
        </w:rPr>
        <w:t>(a) Examine the law of variable proportions with the help of a diagram.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szCs w:val="24"/>
        </w:rPr>
      </w:pPr>
      <w:r>
        <w:rPr>
          <w:szCs w:val="24"/>
        </w:rPr>
        <w:t>(OR)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 (b) Explain the Law of returns to scale.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</w:p>
    <w:p w:rsidR="00783808" w:rsidRPr="00200380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(a) Explain the </w:t>
      </w:r>
      <w:proofErr w:type="spellStart"/>
      <w:r>
        <w:rPr>
          <w:szCs w:val="24"/>
        </w:rPr>
        <w:t>charactestics</w:t>
      </w:r>
      <w:proofErr w:type="spellEnd"/>
      <w:r>
        <w:rPr>
          <w:szCs w:val="24"/>
        </w:rPr>
        <w:t xml:space="preserve"> of perfectly </w:t>
      </w:r>
      <w:proofErr w:type="spellStart"/>
      <w:r>
        <w:rPr>
          <w:szCs w:val="24"/>
        </w:rPr>
        <w:t>competetive</w:t>
      </w:r>
      <w:proofErr w:type="spellEnd"/>
      <w:r>
        <w:rPr>
          <w:szCs w:val="24"/>
        </w:rPr>
        <w:t xml:space="preserve"> market?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szCs w:val="24"/>
        </w:rPr>
      </w:pPr>
      <w:r>
        <w:rPr>
          <w:szCs w:val="24"/>
        </w:rPr>
        <w:t>(OR)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 xml:space="preserve">(b) Explain the </w:t>
      </w:r>
      <w:proofErr w:type="spellStart"/>
      <w:r>
        <w:rPr>
          <w:szCs w:val="24"/>
        </w:rPr>
        <w:t>charactestics</w:t>
      </w:r>
      <w:proofErr w:type="spellEnd"/>
      <w:r>
        <w:rPr>
          <w:szCs w:val="24"/>
        </w:rPr>
        <w:t xml:space="preserve"> and equilibrium under monopoly market.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Cs w:val="24"/>
        </w:rPr>
      </w:pPr>
    </w:p>
    <w:p w:rsidR="00783808" w:rsidRDefault="00783808" w:rsidP="0078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  <w:r>
        <w:rPr>
          <w:szCs w:val="24"/>
        </w:rPr>
        <w:t>(a) Explain the Ricardian theory of Rent?</w:t>
      </w:r>
    </w:p>
    <w:p w:rsidR="0078380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szCs w:val="24"/>
        </w:rPr>
      </w:pPr>
      <w:r>
        <w:rPr>
          <w:szCs w:val="24"/>
        </w:rPr>
        <w:t>(OR)</w:t>
      </w:r>
    </w:p>
    <w:p w:rsidR="00783808" w:rsidRPr="00D67D78" w:rsidRDefault="00783808" w:rsidP="00783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(b) Explain the liquidity preference theory of interest?</w:t>
      </w: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468E1"/>
    <w:multiLevelType w:val="multilevel"/>
    <w:tmpl w:val="92485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C6"/>
    <w:rsid w:val="007374F9"/>
    <w:rsid w:val="00750DC6"/>
    <w:rsid w:val="007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900879-8FC8-4781-83BB-5261B818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808"/>
    <w:rPr>
      <w:rFonts w:ascii="Times New Roman" w:eastAsia="Times New Roman" w:hAnsi="Times New Roman" w:cs="Times New Roman"/>
      <w:color w:val="000000"/>
      <w:kern w:val="2"/>
      <w:sz w:val="24"/>
      <w:lang w:eastAsia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3808"/>
    <w:pPr>
      <w:spacing w:after="200" w:line="276" w:lineRule="auto"/>
      <w:ind w:left="720"/>
      <w:contextualSpacing/>
    </w:pPr>
    <w:rPr>
      <w:rFonts w:ascii="Calibri" w:eastAsia="Calibri" w:hAnsi="Calibri" w:cs="Calibri"/>
      <w:color w:val="auto"/>
      <w:kern w:val="0"/>
      <w:sz w:val="22"/>
      <w:lang w:val="en-US" w:bidi="te-IN"/>
      <w14:ligatures w14:val="none"/>
    </w:rPr>
  </w:style>
  <w:style w:type="paragraph" w:customStyle="1" w:styleId="Normal1">
    <w:name w:val="Normal1"/>
    <w:rsid w:val="00783808"/>
    <w:pPr>
      <w:spacing w:after="0" w:line="276" w:lineRule="auto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83808"/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2024-03-22T10:58:00Z</dcterms:created>
  <dcterms:modified xsi:type="dcterms:W3CDTF">2024-03-22T10:59:00Z</dcterms:modified>
</cp:coreProperties>
</file>